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EC54" w14:textId="77777777" w:rsidR="001E2BD4" w:rsidRPr="001E2BD4" w:rsidRDefault="001E2BD4" w:rsidP="001E2BD4">
      <w:pPr>
        <w:widowControl w:val="0"/>
        <w:jc w:val="right"/>
        <w:rPr>
          <w:rFonts w:ascii="Helvetica" w:eastAsiaTheme="minorEastAsia" w:hAnsi="Helvetica" w:cs="Helvetica"/>
          <w:bCs/>
          <w:spacing w:val="-2"/>
        </w:rPr>
      </w:pPr>
      <w:r w:rsidRPr="001E2BD4">
        <w:rPr>
          <w:rFonts w:ascii="Helvetica" w:eastAsiaTheme="minorEastAsia" w:hAnsi="Helvetica" w:cs="Helvetica"/>
          <w:bCs/>
          <w:spacing w:val="-2"/>
        </w:rPr>
        <w:t>Allegato A4</w:t>
      </w:r>
    </w:p>
    <w:p w14:paraId="33293319" w14:textId="77777777" w:rsidR="001E2BD4" w:rsidRPr="001E2BD4" w:rsidRDefault="001E2BD4" w:rsidP="001E2BD4">
      <w:pPr>
        <w:widowControl w:val="0"/>
        <w:rPr>
          <w:rFonts w:ascii="Arial" w:eastAsiaTheme="minorEastAsia" w:hAnsi="Arial" w:cs="Arial"/>
          <w:b/>
          <w:bCs/>
          <w:spacing w:val="-2"/>
        </w:rPr>
      </w:pPr>
    </w:p>
    <w:p w14:paraId="4E9A2517" w14:textId="77777777" w:rsidR="001E2BD4" w:rsidRPr="001E2BD4" w:rsidRDefault="001E2BD4" w:rsidP="001E2BD4">
      <w:pPr>
        <w:widowControl w:val="0"/>
        <w:jc w:val="center"/>
        <w:rPr>
          <w:rFonts w:ascii="Arial" w:eastAsiaTheme="minorEastAsia" w:hAnsi="Arial" w:cs="Arial"/>
          <w:b/>
          <w:bCs/>
          <w:spacing w:val="-2"/>
        </w:rPr>
      </w:pPr>
    </w:p>
    <w:p w14:paraId="0A8DC97C" w14:textId="77777777" w:rsidR="001E2BD4" w:rsidRPr="001E2BD4" w:rsidRDefault="001E2BD4" w:rsidP="001E2BD4">
      <w:pPr>
        <w:widowControl w:val="0"/>
        <w:jc w:val="center"/>
        <w:rPr>
          <w:rFonts w:ascii="Arial" w:eastAsiaTheme="minorEastAsia" w:hAnsi="Arial" w:cs="Arial"/>
          <w:b/>
          <w:bCs/>
          <w:spacing w:val="-2"/>
        </w:rPr>
      </w:pPr>
    </w:p>
    <w:p w14:paraId="7C7763A0" w14:textId="77777777" w:rsidR="001E2BD4" w:rsidRPr="001E2BD4" w:rsidRDefault="001E2BD4" w:rsidP="001E2BD4">
      <w:pPr>
        <w:widowControl w:val="0"/>
        <w:jc w:val="center"/>
        <w:rPr>
          <w:rFonts w:ascii="Arial" w:eastAsiaTheme="minorEastAsia" w:hAnsi="Arial" w:cs="Arial"/>
          <w:b/>
          <w:bCs/>
          <w:spacing w:val="-2"/>
        </w:rPr>
      </w:pPr>
      <w:r w:rsidRPr="001E2BD4">
        <w:rPr>
          <w:rFonts w:ascii="Arial" w:eastAsiaTheme="minorEastAsia" w:hAnsi="Arial" w:cs="Arial"/>
          <w:b/>
          <w:bCs/>
          <w:spacing w:val="-2"/>
        </w:rPr>
        <w:t>PROGETTO (max 20 pagine)</w:t>
      </w:r>
    </w:p>
    <w:p w14:paraId="0B35D934" w14:textId="77777777" w:rsidR="001E2BD4" w:rsidRPr="001E2BD4" w:rsidRDefault="001E2BD4" w:rsidP="001E2BD4">
      <w:pPr>
        <w:widowControl w:val="0"/>
        <w:rPr>
          <w:rFonts w:ascii="Arial" w:eastAsiaTheme="minorEastAsia" w:hAnsi="Arial" w:cs="Arial"/>
          <w:bCs/>
          <w:spacing w:val="-2"/>
        </w:rPr>
      </w:pPr>
    </w:p>
    <w:p w14:paraId="2BDA5EE8" w14:textId="77777777" w:rsidR="001E2BD4" w:rsidRPr="001E2BD4" w:rsidRDefault="001E2BD4" w:rsidP="001E2BD4">
      <w:pPr>
        <w:widowControl w:val="0"/>
        <w:rPr>
          <w:rFonts w:ascii="Arial" w:eastAsiaTheme="minorEastAsia" w:hAnsi="Arial" w:cs="Arial"/>
          <w:bCs/>
          <w:spacing w:val="-2"/>
          <w:lang w:val="en-US"/>
        </w:rPr>
      </w:pPr>
      <w:r w:rsidRPr="001E2BD4">
        <w:rPr>
          <w:rFonts w:ascii="Arial" w:eastAsiaTheme="minorEastAsia" w:hAnsi="Arial" w:cs="Arial"/>
          <w:bCs/>
          <w:spacing w:val="-2"/>
          <w:lang w:val="en-US"/>
        </w:rPr>
        <w:t>INDICE</w:t>
      </w:r>
    </w:p>
    <w:p w14:paraId="7377BAE7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 xml:space="preserve">Fabbisogni di orientamento alla base del progetto </w:t>
      </w:r>
    </w:p>
    <w:p w14:paraId="534A1AD7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 xml:space="preserve">Area geografica di riferimento e composizione dell’aggregazione di scuole (partner e aderenti); </w:t>
      </w:r>
      <w:r w:rsidRPr="001E2BD4">
        <w:rPr>
          <w:rFonts w:ascii="Helvetica" w:eastAsiaTheme="minorEastAsia" w:hAnsi="Helvetica" w:cs="Helvetica"/>
          <w:spacing w:val="-1"/>
        </w:rPr>
        <w:t xml:space="preserve">ampiezza e composizione della rete di scuole (in relazione all’area territoriale) </w:t>
      </w:r>
    </w:p>
    <w:p w14:paraId="5CF48BBC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>Contenuti e articolazione del progetto:</w:t>
      </w:r>
    </w:p>
    <w:p w14:paraId="2CA19F23" w14:textId="77777777" w:rsidR="001E2BD4" w:rsidRPr="001E2BD4" w:rsidRDefault="001E2BD4" w:rsidP="001E2BD4">
      <w:pPr>
        <w:widowControl w:val="0"/>
        <w:numPr>
          <w:ilvl w:val="1"/>
          <w:numId w:val="1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>Attività previste per tipologia e categoria</w:t>
      </w:r>
    </w:p>
    <w:p w14:paraId="4F62D483" w14:textId="77777777" w:rsidR="001E2BD4" w:rsidRPr="001E2BD4" w:rsidRDefault="001E2BD4" w:rsidP="001E2BD4">
      <w:pPr>
        <w:widowControl w:val="0"/>
        <w:ind w:left="720"/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 xml:space="preserve">Per ciascun target di destinatari (studenti, docenti, famiglie) specificare </w:t>
      </w:r>
    </w:p>
    <w:p w14:paraId="1D7F746B" w14:textId="77777777" w:rsidR="001E2BD4" w:rsidRPr="001E2BD4" w:rsidRDefault="001E2BD4" w:rsidP="001E2BD4">
      <w:pPr>
        <w:widowControl w:val="0"/>
        <w:numPr>
          <w:ilvl w:val="1"/>
          <w:numId w:val="1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 xml:space="preserve">azioni previste, </w:t>
      </w:r>
    </w:p>
    <w:p w14:paraId="3DA1E3A5" w14:textId="77777777" w:rsidR="001E2BD4" w:rsidRPr="001E2BD4" w:rsidRDefault="001E2BD4" w:rsidP="001E2BD4">
      <w:pPr>
        <w:widowControl w:val="0"/>
        <w:numPr>
          <w:ilvl w:val="1"/>
          <w:numId w:val="1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 xml:space="preserve">stima numero destinatari; </w:t>
      </w:r>
    </w:p>
    <w:p w14:paraId="06A70251" w14:textId="77777777" w:rsidR="001E2BD4" w:rsidRPr="001E2BD4" w:rsidRDefault="001E2BD4" w:rsidP="001E2BD4">
      <w:pPr>
        <w:widowControl w:val="0"/>
        <w:numPr>
          <w:ilvl w:val="1"/>
          <w:numId w:val="1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>stima % destinatari coinvolti</w:t>
      </w:r>
    </w:p>
    <w:p w14:paraId="50109AF1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  <w:lang w:val="en-US"/>
        </w:rPr>
      </w:pP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Cronoprogramma</w:t>
      </w:r>
      <w:proofErr w:type="spellEnd"/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 </w:t>
      </w: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semestrale</w:t>
      </w:r>
      <w:proofErr w:type="spellEnd"/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 </w:t>
      </w:r>
    </w:p>
    <w:p w14:paraId="2814EE43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  <w:lang w:val="en-US"/>
        </w:rPr>
      </w:pPr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Management del </w:t>
      </w: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progetto</w:t>
      </w:r>
      <w:proofErr w:type="spellEnd"/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 </w:t>
      </w:r>
    </w:p>
    <w:p w14:paraId="46054A98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</w:rPr>
      </w:pPr>
      <w:r w:rsidRPr="001E2BD4">
        <w:rPr>
          <w:rFonts w:ascii="Arial" w:eastAsiaTheme="minorEastAsia" w:hAnsi="Arial" w:cs="Arial"/>
          <w:bCs/>
          <w:spacing w:val="-2"/>
        </w:rPr>
        <w:t xml:space="preserve">Equipe di Coordinamento/Risorse professionali chiave </w:t>
      </w:r>
    </w:p>
    <w:p w14:paraId="540B8348" w14:textId="77777777" w:rsidR="001E2BD4" w:rsidRPr="001E2BD4" w:rsidRDefault="001E2BD4" w:rsidP="001E2BD4">
      <w:pPr>
        <w:widowControl w:val="0"/>
        <w:numPr>
          <w:ilvl w:val="0"/>
          <w:numId w:val="2"/>
        </w:numPr>
        <w:contextualSpacing/>
        <w:rPr>
          <w:rFonts w:ascii="Arial" w:eastAsiaTheme="minorEastAsia" w:hAnsi="Arial" w:cs="Arial"/>
          <w:bCs/>
          <w:spacing w:val="-2"/>
          <w:lang w:val="en-US"/>
        </w:rPr>
      </w:pP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Comunicazione</w:t>
      </w:r>
      <w:proofErr w:type="spellEnd"/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 </w:t>
      </w:r>
    </w:p>
    <w:p w14:paraId="58B847BB" w14:textId="77777777" w:rsidR="001E2BD4" w:rsidRPr="001E2BD4" w:rsidRDefault="001E2BD4" w:rsidP="001E2BD4">
      <w:pPr>
        <w:widowControl w:val="0"/>
        <w:rPr>
          <w:rFonts w:ascii="Arial" w:eastAsiaTheme="minorEastAsia" w:hAnsi="Arial" w:cs="Arial"/>
          <w:b/>
          <w:bCs/>
          <w:spacing w:val="-2"/>
          <w:lang w:val="en-US"/>
        </w:rPr>
      </w:pPr>
    </w:p>
    <w:p w14:paraId="30A4C453" w14:textId="77777777" w:rsidR="001E2BD4" w:rsidRPr="001E2BD4" w:rsidRDefault="001E2BD4" w:rsidP="001E2BD4">
      <w:pPr>
        <w:widowControl w:val="0"/>
        <w:rPr>
          <w:rFonts w:ascii="Arial" w:eastAsiaTheme="minorEastAsia" w:hAnsi="Arial" w:cs="Arial"/>
          <w:b/>
          <w:bCs/>
          <w:spacing w:val="-2"/>
          <w:lang w:val="en-US"/>
        </w:rPr>
      </w:pPr>
      <w:proofErr w:type="spellStart"/>
      <w:r w:rsidRPr="001E2BD4">
        <w:rPr>
          <w:rFonts w:ascii="Arial" w:eastAsiaTheme="minorEastAsia" w:hAnsi="Arial" w:cs="Arial"/>
          <w:b/>
          <w:bCs/>
          <w:spacing w:val="-2"/>
          <w:lang w:val="en-US"/>
        </w:rPr>
        <w:t>Allegati</w:t>
      </w:r>
      <w:proofErr w:type="spellEnd"/>
      <w:r w:rsidRPr="001E2BD4">
        <w:rPr>
          <w:rFonts w:ascii="Arial" w:eastAsiaTheme="minorEastAsia" w:hAnsi="Arial" w:cs="Arial"/>
          <w:b/>
          <w:bCs/>
          <w:spacing w:val="-2"/>
          <w:lang w:val="en-US"/>
        </w:rPr>
        <w:t xml:space="preserve"> al </w:t>
      </w:r>
      <w:proofErr w:type="spellStart"/>
      <w:r w:rsidRPr="001E2BD4">
        <w:rPr>
          <w:rFonts w:ascii="Arial" w:eastAsiaTheme="minorEastAsia" w:hAnsi="Arial" w:cs="Arial"/>
          <w:b/>
          <w:bCs/>
          <w:spacing w:val="-2"/>
          <w:lang w:val="en-US"/>
        </w:rPr>
        <w:t>progetto</w:t>
      </w:r>
      <w:proofErr w:type="spellEnd"/>
    </w:p>
    <w:p w14:paraId="3C0C7381" w14:textId="77777777" w:rsidR="001E2BD4" w:rsidRPr="001E2BD4" w:rsidRDefault="001E2BD4" w:rsidP="001E2BD4">
      <w:pPr>
        <w:widowControl w:val="0"/>
        <w:numPr>
          <w:ilvl w:val="1"/>
          <w:numId w:val="1"/>
        </w:numPr>
        <w:contextualSpacing/>
        <w:rPr>
          <w:rFonts w:ascii="Arial" w:eastAsiaTheme="minorEastAsia" w:hAnsi="Arial" w:cs="Arial"/>
          <w:bCs/>
          <w:spacing w:val="-2"/>
          <w:lang w:val="en-US"/>
        </w:rPr>
      </w:pPr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CV </w:t>
      </w: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Risorse</w:t>
      </w:r>
      <w:proofErr w:type="spellEnd"/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 </w:t>
      </w: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professionali</w:t>
      </w:r>
      <w:proofErr w:type="spellEnd"/>
      <w:r w:rsidRPr="001E2BD4">
        <w:rPr>
          <w:rFonts w:ascii="Arial" w:eastAsiaTheme="minorEastAsia" w:hAnsi="Arial" w:cs="Arial"/>
          <w:bCs/>
          <w:spacing w:val="-2"/>
          <w:lang w:val="en-US"/>
        </w:rPr>
        <w:t xml:space="preserve"> </w:t>
      </w:r>
      <w:proofErr w:type="spellStart"/>
      <w:r w:rsidRPr="001E2BD4">
        <w:rPr>
          <w:rFonts w:ascii="Arial" w:eastAsiaTheme="minorEastAsia" w:hAnsi="Arial" w:cs="Arial"/>
          <w:bCs/>
          <w:spacing w:val="-2"/>
          <w:lang w:val="en-US"/>
        </w:rPr>
        <w:t>chiave</w:t>
      </w:r>
      <w:proofErr w:type="spellEnd"/>
    </w:p>
    <w:p w14:paraId="44B7DD0D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5CA8169C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3778452D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1C029568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2A2A8A41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3D06A06D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42455402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78B4A578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453CD724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4A16654E" w14:textId="77777777" w:rsidR="001E2BD4" w:rsidRPr="001E2BD4" w:rsidRDefault="001E2BD4" w:rsidP="001E2BD4">
      <w:pPr>
        <w:autoSpaceDE w:val="0"/>
        <w:autoSpaceDN w:val="0"/>
        <w:adjustRightInd w:val="0"/>
        <w:spacing w:after="0" w:line="240" w:lineRule="auto"/>
        <w:rPr>
          <w:rFonts w:ascii="Trebuchet MS" w:eastAsiaTheme="minorEastAsia" w:hAnsi="Trebuchet MS" w:cs="Helvetica"/>
          <w:spacing w:val="-2"/>
          <w:sz w:val="20"/>
          <w:szCs w:val="20"/>
        </w:rPr>
      </w:pPr>
    </w:p>
    <w:p w14:paraId="566191BF" w14:textId="77777777" w:rsidR="003C12E5" w:rsidRDefault="003C12E5"/>
    <w:sectPr w:rsidR="003C12E5" w:rsidSect="008C7133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85D14"/>
    <w:multiLevelType w:val="hybridMultilevel"/>
    <w:tmpl w:val="844CF2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37AB7"/>
    <w:multiLevelType w:val="hybridMultilevel"/>
    <w:tmpl w:val="A022DA2E"/>
    <w:lvl w:ilvl="0" w:tplc="D7EAAD9C">
      <w:start w:val="1"/>
      <w:numFmt w:val="decimal"/>
      <w:lvlText w:val="%1."/>
      <w:lvlJc w:val="left"/>
      <w:pPr>
        <w:ind w:left="390" w:hanging="211"/>
      </w:pPr>
      <w:rPr>
        <w:rFonts w:ascii="Trebuchet MS" w:hAnsi="Trebuchet MS" w:cs="Times New Roman" w:hint="default"/>
        <w:b/>
        <w:sz w:val="22"/>
        <w:szCs w:val="22"/>
        <w:u w:val="thick" w:color="000000"/>
      </w:rPr>
    </w:lvl>
    <w:lvl w:ilvl="1" w:tplc="86BA0616">
      <w:start w:val="1"/>
      <w:numFmt w:val="bullet"/>
      <w:lvlText w:val="-"/>
      <w:lvlJc w:val="left"/>
      <w:pPr>
        <w:ind w:left="1260" w:hanging="360"/>
      </w:pPr>
      <w:rPr>
        <w:rFonts w:ascii="Trebuchet MS" w:eastAsia="Times New Roman" w:hAnsi="Trebuchet MS" w:hint="default"/>
        <w:sz w:val="22"/>
      </w:rPr>
    </w:lvl>
    <w:lvl w:ilvl="2" w:tplc="E9388D6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2EA25362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4" w:tplc="330CB140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5" w:tplc="6994AC44">
      <w:start w:val="1"/>
      <w:numFmt w:val="bullet"/>
      <w:lvlText w:val="•"/>
      <w:lvlJc w:val="left"/>
      <w:pPr>
        <w:ind w:left="3785" w:hanging="360"/>
      </w:pPr>
      <w:rPr>
        <w:rFonts w:hint="default"/>
      </w:rPr>
    </w:lvl>
    <w:lvl w:ilvl="6" w:tplc="1C30CA2C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7" w:tplc="78D4CA0E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1B68B984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4"/>
    <w:rsid w:val="001E2BD4"/>
    <w:rsid w:val="003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4AC7"/>
  <w15:chartTrackingRefBased/>
  <w15:docId w15:val="{53FFA45E-3BF6-443C-90BA-690379B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Table of contents numbered,Odsek zoznamu2,List Paragraph1,Bullet List,FooterText,lp1,lp11,List Paragraph11,Use Case List Paragraph,numbered,Paragraphe de liste1,Bulletr List Paragraph,列出段落,列出段落1,Bullet 1,List Paragraph2"/>
    <w:basedOn w:val="Normale"/>
    <w:link w:val="ParagrafoelencoCarattere"/>
    <w:uiPriority w:val="34"/>
    <w:qFormat/>
    <w:rsid w:val="001E2BD4"/>
    <w:pPr>
      <w:ind w:left="720"/>
      <w:contextualSpacing/>
    </w:pPr>
    <w:rPr>
      <w:rFonts w:ascii="Helvetica" w:eastAsiaTheme="minorEastAsia" w:hAnsi="Helvetica" w:cs="Helvetica"/>
      <w:spacing w:val="-2"/>
      <w:lang w:val="en-US"/>
    </w:rPr>
  </w:style>
  <w:style w:type="character" w:customStyle="1" w:styleId="ParagrafoelencoCarattere">
    <w:name w:val="Paragrafo elenco Carattere"/>
    <w:aliases w:val="Elenco num ARGEA Carattere,Table of contents numbered Carattere,Odsek zoznamu2 Carattere,List Paragraph1 Carattere,Bullet List Carattere,FooterText Carattere,lp1 Carattere,lp11 Carattere,List Paragraph11 Carattere"/>
    <w:link w:val="Paragrafoelenco"/>
    <w:uiPriority w:val="34"/>
    <w:qFormat/>
    <w:locked/>
    <w:rsid w:val="001E2BD4"/>
    <w:rPr>
      <w:rFonts w:ascii="Helvetica" w:eastAsiaTheme="minorEastAsia" w:hAnsi="Helvetica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Furia</dc:creator>
  <cp:keywords/>
  <dc:description/>
  <cp:lastModifiedBy>Chiara Di Furia</cp:lastModifiedBy>
  <cp:revision>1</cp:revision>
  <dcterms:created xsi:type="dcterms:W3CDTF">2023-12-20T11:08:00Z</dcterms:created>
  <dcterms:modified xsi:type="dcterms:W3CDTF">2023-12-20T11:09:00Z</dcterms:modified>
</cp:coreProperties>
</file>